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BD" w:rsidRPr="00187BBD" w:rsidRDefault="00187BBD" w:rsidP="00187BBD">
      <w:pPr>
        <w:jc w:val="center"/>
        <w:rPr>
          <w:rFonts w:ascii="Cambria" w:hAnsi="Cambria"/>
          <w:b/>
          <w:sz w:val="28"/>
        </w:rPr>
      </w:pPr>
      <w:r w:rsidRPr="00187BBD">
        <w:rPr>
          <w:rFonts w:ascii="Cambria" w:hAnsi="Cambria"/>
          <w:b/>
          <w:sz w:val="28"/>
        </w:rPr>
        <w:t>INFORMATIKA</w:t>
      </w:r>
    </w:p>
    <w:p w:rsidR="00B555DE" w:rsidRPr="00187BBD" w:rsidRDefault="00187BBD" w:rsidP="00187BBD">
      <w:pPr>
        <w:jc w:val="center"/>
        <w:rPr>
          <w:rFonts w:ascii="Cambria" w:hAnsi="Cambria"/>
          <w:b/>
          <w:sz w:val="28"/>
        </w:rPr>
      </w:pPr>
      <w:r w:rsidRPr="00187BBD">
        <w:rPr>
          <w:rFonts w:ascii="Cambria" w:hAnsi="Cambria"/>
          <w:b/>
          <w:sz w:val="28"/>
        </w:rPr>
        <w:t>KRITERIJI VREDNOVANJA</w:t>
      </w:r>
    </w:p>
    <w:p w:rsidR="00187BBD" w:rsidRPr="00187BBD" w:rsidRDefault="00187BBD" w:rsidP="00187BBD">
      <w:pPr>
        <w:pStyle w:val="Default"/>
        <w:rPr>
          <w:rFonts w:ascii="Cambria" w:hAnsi="Cambria"/>
          <w:sz w:val="22"/>
          <w:szCs w:val="22"/>
        </w:rPr>
      </w:pPr>
    </w:p>
    <w:p w:rsidR="00187BBD" w:rsidRPr="00187BBD" w:rsidRDefault="00187BBD" w:rsidP="00187BBD">
      <w:pPr>
        <w:pStyle w:val="Default"/>
        <w:rPr>
          <w:rFonts w:ascii="Cambria" w:hAnsi="Cambria"/>
          <w:sz w:val="22"/>
          <w:szCs w:val="22"/>
        </w:rPr>
      </w:pPr>
      <w:r w:rsidRPr="00187BBD">
        <w:rPr>
          <w:rFonts w:ascii="Cambria" w:hAnsi="Cambria"/>
          <w:bCs/>
          <w:sz w:val="22"/>
          <w:szCs w:val="22"/>
        </w:rPr>
        <w:t xml:space="preserve">Postupci vrednovanja u predmetu Informatika realiziraju se trima pristupima vrednovanju: </w:t>
      </w:r>
    </w:p>
    <w:p w:rsidR="00187BBD" w:rsidRPr="00187BBD" w:rsidRDefault="00187BBD" w:rsidP="00187BBD">
      <w:pPr>
        <w:pStyle w:val="Default"/>
        <w:spacing w:after="44"/>
        <w:rPr>
          <w:rFonts w:ascii="Cambria" w:hAnsi="Cambria" w:cs="Arial"/>
          <w:b/>
          <w:sz w:val="22"/>
          <w:szCs w:val="22"/>
        </w:rPr>
      </w:pPr>
    </w:p>
    <w:p w:rsidR="00187BBD" w:rsidRPr="00187BBD" w:rsidRDefault="00187BBD" w:rsidP="00187BBD">
      <w:pPr>
        <w:pStyle w:val="Default"/>
        <w:spacing w:after="44"/>
        <w:rPr>
          <w:rFonts w:ascii="Cambria" w:hAnsi="Cambria" w:cs="Arial"/>
          <w:b/>
          <w:sz w:val="22"/>
          <w:szCs w:val="22"/>
        </w:rPr>
      </w:pPr>
      <w:r w:rsidRPr="00187BBD">
        <w:rPr>
          <w:rFonts w:ascii="Cambria" w:hAnsi="Cambria" w:cs="Arial"/>
          <w:b/>
          <w:sz w:val="22"/>
          <w:szCs w:val="22"/>
        </w:rPr>
        <w:t>• vrednovanjem za učenje</w:t>
      </w:r>
      <w:r w:rsidRPr="00187BBD">
        <w:rPr>
          <w:rFonts w:ascii="Cambria" w:hAnsi="Cambria" w:cs="Arial"/>
          <w:b/>
          <w:sz w:val="22"/>
          <w:szCs w:val="22"/>
        </w:rPr>
        <w:t>:</w:t>
      </w:r>
    </w:p>
    <w:p w:rsidR="00187BBD" w:rsidRPr="00187BBD" w:rsidRDefault="00187BBD" w:rsidP="00187BBD">
      <w:pPr>
        <w:numPr>
          <w:ilvl w:val="0"/>
          <w:numId w:val="1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i/>
          <w:lang w:eastAsia="hr-HR"/>
        </w:rPr>
        <w:t>e-</w:t>
      </w:r>
      <w:proofErr w:type="spellStart"/>
      <w:r w:rsidRPr="00187BBD">
        <w:rPr>
          <w:rFonts w:ascii="Cambria" w:eastAsia="Arial" w:hAnsi="Cambria" w:cs="Arial"/>
          <w:i/>
          <w:lang w:eastAsia="hr-HR"/>
        </w:rPr>
        <w:t>portfolio</w:t>
      </w:r>
      <w:proofErr w:type="spellEnd"/>
      <w:r w:rsidRPr="00187BBD">
        <w:rPr>
          <w:rFonts w:ascii="Cambria" w:eastAsia="Arial" w:hAnsi="Cambria" w:cs="Arial"/>
          <w:lang w:eastAsia="hr-HR"/>
        </w:rPr>
        <w:t xml:space="preserve"> – zbirka digitalnih radova koju učenik izrađuje tijekom školovanja</w:t>
      </w:r>
      <w:r w:rsidRPr="00187BBD">
        <w:rPr>
          <w:rFonts w:ascii="Cambria" w:eastAsia="Arial" w:hAnsi="Cambria" w:cs="Arial"/>
          <w:lang w:eastAsia="hr-HR"/>
        </w:rPr>
        <w:t xml:space="preserve"> (radovi pohranjeni na Google Učionici i Google Disku nastali za vrijeme nastave)</w:t>
      </w:r>
    </w:p>
    <w:p w:rsidR="00187BBD" w:rsidRPr="00187BBD" w:rsidRDefault="00187BBD" w:rsidP="00187BBD">
      <w:pPr>
        <w:numPr>
          <w:ilvl w:val="0"/>
          <w:numId w:val="1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i/>
          <w:lang w:eastAsia="hr-HR"/>
        </w:rPr>
        <w:t>praćenje tijekom rada</w:t>
      </w:r>
      <w:r w:rsidRPr="00187BBD">
        <w:rPr>
          <w:rFonts w:ascii="Cambria" w:eastAsia="Arial" w:hAnsi="Cambria" w:cs="Arial"/>
          <w:lang w:eastAsia="hr-HR"/>
        </w:rPr>
        <w:t xml:space="preserve"> – uporaba </w:t>
      </w:r>
      <w:r w:rsidRPr="00187BBD">
        <w:rPr>
          <w:rFonts w:ascii="Cambria" w:eastAsia="Arial" w:hAnsi="Cambria" w:cs="Arial"/>
          <w:i/>
          <w:iCs/>
          <w:lang w:eastAsia="hr-HR"/>
        </w:rPr>
        <w:t>online</w:t>
      </w:r>
      <w:r w:rsidRPr="00187BBD">
        <w:rPr>
          <w:rFonts w:ascii="Cambria" w:eastAsia="Arial" w:hAnsi="Cambria" w:cs="Arial"/>
          <w:lang w:eastAsia="hr-HR"/>
        </w:rPr>
        <w:t xml:space="preserve"> sustava za opažanje i davanje brzih povratnih informacija učenicima.</w:t>
      </w:r>
    </w:p>
    <w:p w:rsidR="00187BBD" w:rsidRPr="00187BBD" w:rsidRDefault="00187BBD" w:rsidP="00187BBD">
      <w:pPr>
        <w:pStyle w:val="Default"/>
        <w:spacing w:after="44"/>
        <w:rPr>
          <w:rFonts w:ascii="Cambria" w:hAnsi="Cambria" w:cs="Arial"/>
          <w:b/>
          <w:sz w:val="22"/>
          <w:szCs w:val="22"/>
        </w:rPr>
      </w:pPr>
    </w:p>
    <w:p w:rsidR="00187BBD" w:rsidRPr="00187BBD" w:rsidRDefault="00187BBD" w:rsidP="00187BBD">
      <w:pPr>
        <w:pStyle w:val="Default"/>
        <w:spacing w:after="44"/>
        <w:rPr>
          <w:rFonts w:ascii="Cambria" w:hAnsi="Cambria" w:cs="Arial"/>
          <w:b/>
          <w:sz w:val="22"/>
          <w:szCs w:val="22"/>
        </w:rPr>
      </w:pPr>
      <w:r w:rsidRPr="00187BBD">
        <w:rPr>
          <w:rFonts w:ascii="Cambria" w:hAnsi="Cambria" w:cs="Arial"/>
          <w:b/>
          <w:sz w:val="22"/>
          <w:szCs w:val="22"/>
        </w:rPr>
        <w:t xml:space="preserve">• vrednovanjem kao učenje </w:t>
      </w:r>
    </w:p>
    <w:p w:rsidR="00187BBD" w:rsidRPr="00187BBD" w:rsidRDefault="00187BBD" w:rsidP="00187BBD">
      <w:pPr>
        <w:numPr>
          <w:ilvl w:val="0"/>
          <w:numId w:val="2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proofErr w:type="spellStart"/>
      <w:r w:rsidRPr="00187BBD">
        <w:rPr>
          <w:rFonts w:ascii="Cambria" w:eastAsia="Arial" w:hAnsi="Cambria" w:cs="Arial"/>
          <w:lang w:eastAsia="hr-HR"/>
        </w:rPr>
        <w:t>samorefleksija</w:t>
      </w:r>
      <w:proofErr w:type="spellEnd"/>
      <w:r w:rsidRPr="00187BBD">
        <w:rPr>
          <w:rFonts w:ascii="Cambria" w:eastAsia="Arial" w:hAnsi="Cambria" w:cs="Arial"/>
          <w:lang w:eastAsia="hr-HR"/>
        </w:rPr>
        <w:t xml:space="preserve"> i </w:t>
      </w:r>
      <w:proofErr w:type="spellStart"/>
      <w:r w:rsidRPr="00187BBD">
        <w:rPr>
          <w:rFonts w:ascii="Cambria" w:eastAsia="Arial" w:hAnsi="Cambria" w:cs="Arial"/>
          <w:lang w:eastAsia="hr-HR"/>
        </w:rPr>
        <w:t>samovrednovanje</w:t>
      </w:r>
      <w:proofErr w:type="spellEnd"/>
    </w:p>
    <w:p w:rsidR="00187BBD" w:rsidRPr="00187BBD" w:rsidRDefault="00187BBD" w:rsidP="00187BBD">
      <w:pPr>
        <w:numPr>
          <w:ilvl w:val="0"/>
          <w:numId w:val="2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lang w:eastAsia="hr-HR"/>
        </w:rPr>
        <w:t xml:space="preserve">ljestvice procjene </w:t>
      </w:r>
    </w:p>
    <w:p w:rsidR="00187BBD" w:rsidRPr="00187BBD" w:rsidRDefault="00187BBD" w:rsidP="00187BBD">
      <w:pPr>
        <w:numPr>
          <w:ilvl w:val="0"/>
          <w:numId w:val="2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lang w:eastAsia="hr-HR"/>
        </w:rPr>
        <w:t>izlazne kartice (</w:t>
      </w:r>
      <w:proofErr w:type="spellStart"/>
      <w:r w:rsidRPr="00187BBD">
        <w:rPr>
          <w:rFonts w:ascii="Cambria" w:eastAsia="Arial" w:hAnsi="Cambria" w:cs="Arial"/>
          <w:i/>
          <w:iCs/>
          <w:lang w:eastAsia="hr-HR"/>
        </w:rPr>
        <w:t>exit</w:t>
      </w:r>
      <w:proofErr w:type="spellEnd"/>
      <w:r w:rsidRPr="00187BBD">
        <w:rPr>
          <w:rFonts w:ascii="Cambria" w:eastAsia="Arial" w:hAnsi="Cambria" w:cs="Arial"/>
          <w:i/>
          <w:iCs/>
          <w:lang w:eastAsia="hr-HR"/>
        </w:rPr>
        <w:t xml:space="preserve"> </w:t>
      </w:r>
      <w:proofErr w:type="spellStart"/>
      <w:r w:rsidRPr="00187BBD">
        <w:rPr>
          <w:rFonts w:ascii="Cambria" w:eastAsia="Arial" w:hAnsi="Cambria" w:cs="Arial"/>
          <w:i/>
          <w:iCs/>
          <w:lang w:eastAsia="hr-HR"/>
        </w:rPr>
        <w:t>ticket</w:t>
      </w:r>
      <w:proofErr w:type="spellEnd"/>
      <w:r w:rsidRPr="00187BBD">
        <w:rPr>
          <w:rFonts w:ascii="Cambria" w:eastAsia="Arial" w:hAnsi="Cambria" w:cs="Arial"/>
          <w:lang w:eastAsia="hr-HR"/>
        </w:rPr>
        <w:t>) – učenici daju sebi i učiteljima jednostavnu povratnu informaciju (primjerice: razumio sam, trebam još malo učenja, nisam razumio)</w:t>
      </w:r>
    </w:p>
    <w:p w:rsidR="00187BBD" w:rsidRPr="00187BBD" w:rsidRDefault="00187BBD" w:rsidP="00187BBD">
      <w:pPr>
        <w:numPr>
          <w:ilvl w:val="0"/>
          <w:numId w:val="2"/>
        </w:numPr>
        <w:spacing w:after="120" w:line="360" w:lineRule="auto"/>
        <w:ind w:hanging="360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lang w:eastAsia="hr-HR"/>
        </w:rPr>
        <w:t>vršnjačko vrednovanje kao dio suradničkih aktivnosti kojima vršnjaci prate rad u timu, pri čemu učenici odlučuju o kriterijima vrednovanja.</w:t>
      </w:r>
    </w:p>
    <w:p w:rsidR="00187BBD" w:rsidRPr="00187BBD" w:rsidRDefault="00187BBD" w:rsidP="00187BBD">
      <w:pPr>
        <w:pStyle w:val="Default"/>
        <w:rPr>
          <w:rFonts w:ascii="Cambria" w:hAnsi="Cambria" w:cs="Arial"/>
          <w:b/>
          <w:sz w:val="22"/>
          <w:szCs w:val="22"/>
        </w:rPr>
      </w:pPr>
      <w:r w:rsidRPr="00187BBD">
        <w:rPr>
          <w:rFonts w:ascii="Cambria" w:hAnsi="Cambria" w:cs="Arial"/>
          <w:b/>
          <w:sz w:val="22"/>
          <w:szCs w:val="22"/>
        </w:rPr>
        <w:t xml:space="preserve">• vrednovanjem naučenoga </w:t>
      </w:r>
    </w:p>
    <w:p w:rsidR="00187BBD" w:rsidRPr="00187BBD" w:rsidRDefault="00187BBD" w:rsidP="00187BBD">
      <w:pPr>
        <w:pStyle w:val="Default"/>
        <w:rPr>
          <w:rFonts w:ascii="Cambria" w:eastAsia="Arial" w:hAnsi="Cambria" w:cs="Arial"/>
          <w:sz w:val="22"/>
          <w:szCs w:val="22"/>
          <w:lang w:eastAsia="hr-HR"/>
        </w:rPr>
      </w:pPr>
    </w:p>
    <w:p w:rsidR="00187BBD" w:rsidRPr="00187BBD" w:rsidRDefault="00187BBD" w:rsidP="00187BBD">
      <w:pPr>
        <w:pStyle w:val="Default"/>
        <w:rPr>
          <w:rFonts w:ascii="Cambria" w:hAnsi="Cambria" w:cs="Arial"/>
          <w:b/>
          <w:sz w:val="22"/>
          <w:szCs w:val="22"/>
        </w:rPr>
      </w:pPr>
      <w:r w:rsidRPr="00187BBD">
        <w:rPr>
          <w:rFonts w:ascii="Cambria" w:eastAsia="Arial" w:hAnsi="Cambria" w:cs="Arial"/>
          <w:sz w:val="22"/>
          <w:szCs w:val="22"/>
          <w:lang w:eastAsia="hr-HR"/>
        </w:rPr>
        <w:t>P</w:t>
      </w:r>
      <w:r w:rsidRPr="00187BBD">
        <w:rPr>
          <w:rFonts w:ascii="Cambria" w:eastAsia="Arial" w:hAnsi="Cambria" w:cs="Arial"/>
          <w:sz w:val="22"/>
          <w:szCs w:val="22"/>
          <w:lang w:eastAsia="hr-HR"/>
        </w:rPr>
        <w:t xml:space="preserve">rovjeravaju se isključivo oni odgojno-obrazovni ishodi koji su definirani kurikulumom, </w:t>
      </w:r>
      <w:r w:rsidRPr="00187BBD">
        <w:rPr>
          <w:rFonts w:ascii="Cambria" w:eastAsia="Arial" w:hAnsi="Cambria" w:cs="Arial"/>
          <w:b/>
          <w:sz w:val="22"/>
          <w:szCs w:val="22"/>
          <w:lang w:eastAsia="hr-HR"/>
        </w:rPr>
        <w:t>a takvo vrednovanje uvijek rezultira ocjenom.</w:t>
      </w:r>
    </w:p>
    <w:p w:rsidR="00187BBD" w:rsidRPr="00187BBD" w:rsidRDefault="00187BBD" w:rsidP="00187BBD">
      <w:pPr>
        <w:rPr>
          <w:rFonts w:ascii="Cambria" w:eastAsia="Arial" w:hAnsi="Cambria" w:cs="Arial"/>
          <w:lang w:eastAsia="hr-HR"/>
        </w:rPr>
      </w:pPr>
    </w:p>
    <w:p w:rsidR="00187BBD" w:rsidRPr="00187BBD" w:rsidRDefault="00187BBD" w:rsidP="00187BBD">
      <w:pPr>
        <w:rPr>
          <w:rFonts w:ascii="Cambria" w:eastAsia="Arial" w:hAnsi="Cambria" w:cs="Arial"/>
          <w:b/>
          <w:lang w:eastAsia="hr-HR"/>
        </w:rPr>
      </w:pPr>
      <w:r w:rsidRPr="00187BBD">
        <w:rPr>
          <w:rFonts w:ascii="Cambria" w:eastAsia="Arial" w:hAnsi="Cambria" w:cs="Arial"/>
          <w:b/>
          <w:lang w:eastAsia="hr-HR"/>
        </w:rPr>
        <w:t>M</w:t>
      </w:r>
      <w:r w:rsidRPr="00187BBD">
        <w:rPr>
          <w:rFonts w:ascii="Cambria" w:eastAsia="Arial" w:hAnsi="Cambria" w:cs="Arial"/>
          <w:b/>
          <w:lang w:eastAsia="hr-HR"/>
        </w:rPr>
        <w:t>etode i tehnike vrednovanja</w:t>
      </w:r>
      <w:r w:rsidRPr="00187BBD">
        <w:rPr>
          <w:rFonts w:ascii="Cambria" w:eastAsia="Arial" w:hAnsi="Cambria" w:cs="Arial"/>
          <w:b/>
          <w:lang w:eastAsia="hr-HR"/>
        </w:rPr>
        <w:t>:</w:t>
      </w:r>
    </w:p>
    <w:p w:rsidR="00187BBD" w:rsidRPr="00187BBD" w:rsidRDefault="00187BBD" w:rsidP="00187BB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b/>
          <w:lang w:eastAsia="hr-HR"/>
        </w:rPr>
        <w:t>pisane provjere i/ili provjere znanja na računalu</w:t>
      </w:r>
      <w:r w:rsidRPr="00187BBD">
        <w:rPr>
          <w:rFonts w:ascii="Cambria" w:eastAsia="Arial" w:hAnsi="Cambria" w:cs="Arial"/>
          <w:lang w:eastAsia="hr-HR"/>
        </w:rPr>
        <w:t xml:space="preserve"> (zadaci objektivnog tipa)</w:t>
      </w:r>
    </w:p>
    <w:tbl>
      <w:tblPr>
        <w:tblStyle w:val="Reetkatablice"/>
        <w:tblW w:w="0" w:type="auto"/>
        <w:tblInd w:w="3183" w:type="dxa"/>
        <w:tblLook w:val="04A0" w:firstRow="1" w:lastRow="0" w:firstColumn="1" w:lastColumn="0" w:noHBand="0" w:noVBand="1"/>
      </w:tblPr>
      <w:tblGrid>
        <w:gridCol w:w="1698"/>
        <w:gridCol w:w="1832"/>
      </w:tblGrid>
      <w:tr w:rsidR="00187BBD" w:rsidRPr="00187BBD" w:rsidTr="00187BBD">
        <w:trPr>
          <w:trHeight w:val="367"/>
        </w:trPr>
        <w:tc>
          <w:tcPr>
            <w:tcW w:w="1698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%</w:t>
            </w:r>
          </w:p>
        </w:tc>
        <w:tc>
          <w:tcPr>
            <w:tcW w:w="1832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ocjena</w:t>
            </w:r>
          </w:p>
        </w:tc>
      </w:tr>
      <w:tr w:rsidR="00187BBD" w:rsidRPr="00187BBD" w:rsidTr="00187BBD">
        <w:trPr>
          <w:trHeight w:val="382"/>
        </w:trPr>
        <w:tc>
          <w:tcPr>
            <w:tcW w:w="1698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50-59</w:t>
            </w:r>
          </w:p>
        </w:tc>
        <w:tc>
          <w:tcPr>
            <w:tcW w:w="1832" w:type="dxa"/>
          </w:tcPr>
          <w:p w:rsidR="00187BBD" w:rsidRPr="00187BBD" w:rsidRDefault="00187BBD" w:rsidP="00187BBD">
            <w:pPr>
              <w:spacing w:line="360" w:lineRule="auto"/>
              <w:contextualSpacing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Dovoljan (2)</w:t>
            </w:r>
          </w:p>
        </w:tc>
      </w:tr>
      <w:tr w:rsidR="00187BBD" w:rsidRPr="00187BBD" w:rsidTr="00187BBD">
        <w:trPr>
          <w:trHeight w:val="367"/>
        </w:trPr>
        <w:tc>
          <w:tcPr>
            <w:tcW w:w="1698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60 - 74</w:t>
            </w:r>
          </w:p>
        </w:tc>
        <w:tc>
          <w:tcPr>
            <w:tcW w:w="1832" w:type="dxa"/>
          </w:tcPr>
          <w:p w:rsidR="00187BBD" w:rsidRPr="00187BBD" w:rsidRDefault="00187BBD" w:rsidP="00187BBD">
            <w:pPr>
              <w:spacing w:line="360" w:lineRule="auto"/>
              <w:contextualSpacing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Dobar (3)</w:t>
            </w:r>
          </w:p>
        </w:tc>
      </w:tr>
      <w:tr w:rsidR="00187BBD" w:rsidRPr="00187BBD" w:rsidTr="00187BBD">
        <w:trPr>
          <w:trHeight w:val="382"/>
        </w:trPr>
        <w:tc>
          <w:tcPr>
            <w:tcW w:w="1698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75 – 89</w:t>
            </w:r>
          </w:p>
        </w:tc>
        <w:tc>
          <w:tcPr>
            <w:tcW w:w="1832" w:type="dxa"/>
          </w:tcPr>
          <w:p w:rsidR="00187BBD" w:rsidRPr="00187BBD" w:rsidRDefault="00187BBD" w:rsidP="00187BBD">
            <w:pPr>
              <w:spacing w:line="360" w:lineRule="auto"/>
              <w:contextualSpacing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Vrlo dobar (4)</w:t>
            </w:r>
          </w:p>
        </w:tc>
      </w:tr>
      <w:tr w:rsidR="00187BBD" w:rsidRPr="00187BBD" w:rsidTr="00187BBD">
        <w:trPr>
          <w:trHeight w:val="382"/>
        </w:trPr>
        <w:tc>
          <w:tcPr>
            <w:tcW w:w="1698" w:type="dxa"/>
          </w:tcPr>
          <w:p w:rsidR="00187BBD" w:rsidRPr="00187BBD" w:rsidRDefault="00187BBD" w:rsidP="00187BBD">
            <w:pPr>
              <w:spacing w:line="360" w:lineRule="auto"/>
              <w:contextualSpacing/>
              <w:jc w:val="center"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90 – 100</w:t>
            </w:r>
          </w:p>
        </w:tc>
        <w:tc>
          <w:tcPr>
            <w:tcW w:w="1832" w:type="dxa"/>
          </w:tcPr>
          <w:p w:rsidR="00187BBD" w:rsidRPr="00187BBD" w:rsidRDefault="00187BBD" w:rsidP="00187BBD">
            <w:pPr>
              <w:spacing w:line="360" w:lineRule="auto"/>
              <w:contextualSpacing/>
              <w:rPr>
                <w:rFonts w:ascii="Cambria" w:eastAsia="Arial" w:hAnsi="Cambria" w:cs="Arial"/>
                <w:lang w:eastAsia="hr-HR"/>
              </w:rPr>
            </w:pPr>
            <w:r w:rsidRPr="00187BBD">
              <w:rPr>
                <w:rFonts w:ascii="Cambria" w:eastAsia="Arial" w:hAnsi="Cambria" w:cs="Arial"/>
                <w:lang w:eastAsia="hr-HR"/>
              </w:rPr>
              <w:t>Odličan (5)</w:t>
            </w:r>
          </w:p>
        </w:tc>
      </w:tr>
    </w:tbl>
    <w:p w:rsidR="00187BBD" w:rsidRPr="00187BBD" w:rsidRDefault="00187BBD" w:rsidP="00187BBD">
      <w:pPr>
        <w:pStyle w:val="Odlomakpopisa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lang w:eastAsia="hr-HR"/>
        </w:rPr>
        <w:t>Učenik negativnu ocjenu iz pisane provjere ispravlja na jednom od sljedećih sati</w:t>
      </w:r>
    </w:p>
    <w:p w:rsidR="00187BBD" w:rsidRPr="00187BBD" w:rsidRDefault="00187BBD" w:rsidP="00187BBD">
      <w:pPr>
        <w:pStyle w:val="Odlomakpopisa"/>
        <w:rPr>
          <w:rFonts w:ascii="Cambria" w:eastAsia="Arial" w:hAnsi="Cambria" w:cs="Arial"/>
          <w:lang w:eastAsia="hr-HR"/>
        </w:rPr>
      </w:pPr>
    </w:p>
    <w:p w:rsidR="00187BBD" w:rsidRPr="00187BBD" w:rsidRDefault="00187BBD" w:rsidP="00187BBD">
      <w:pPr>
        <w:pStyle w:val="Odlomakpopisa"/>
        <w:numPr>
          <w:ilvl w:val="0"/>
          <w:numId w:val="6"/>
        </w:numPr>
        <w:rPr>
          <w:rFonts w:ascii="Cambria" w:hAnsi="Cambria"/>
        </w:rPr>
      </w:pPr>
      <w:r w:rsidRPr="00187BBD">
        <w:rPr>
          <w:rFonts w:ascii="Cambria" w:eastAsia="Arial" w:hAnsi="Cambria" w:cs="Arial"/>
          <w:b/>
          <w:lang w:eastAsia="hr-HR"/>
        </w:rPr>
        <w:t>e-</w:t>
      </w:r>
      <w:proofErr w:type="spellStart"/>
      <w:r w:rsidRPr="00187BBD">
        <w:rPr>
          <w:rFonts w:ascii="Cambria" w:eastAsia="Arial" w:hAnsi="Cambria" w:cs="Arial"/>
          <w:b/>
          <w:lang w:eastAsia="hr-HR"/>
        </w:rPr>
        <w:t>portfolio</w:t>
      </w:r>
      <w:proofErr w:type="spellEnd"/>
      <w:r w:rsidRPr="00187BBD">
        <w:rPr>
          <w:rFonts w:ascii="Cambria" w:eastAsia="Arial" w:hAnsi="Cambria" w:cs="Arial"/>
          <w:lang w:eastAsia="hr-HR"/>
        </w:rPr>
        <w:t xml:space="preserve"> – vrednuju se pojedini radovi prema zadanim ishodima učenja te napredovanje učenika tijekom školske godine</w:t>
      </w:r>
    </w:p>
    <w:p w:rsidR="00187BBD" w:rsidRPr="00187BBD" w:rsidRDefault="00187BBD" w:rsidP="00187B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b/>
          <w:lang w:eastAsia="hr-HR"/>
        </w:rPr>
        <w:t>učenički projekti</w:t>
      </w:r>
      <w:r w:rsidRPr="00187BBD">
        <w:rPr>
          <w:rFonts w:ascii="Cambria" w:eastAsia="Arial" w:hAnsi="Cambria" w:cs="Arial"/>
          <w:lang w:eastAsia="hr-HR"/>
        </w:rPr>
        <w:t xml:space="preserve"> – vrednuje se sudjelovanje učenika, razine aktivnosti, komunikacije i suradnje, projektna dokumentacija te krajnji rezultati projekta i njihovo predstavljanje</w:t>
      </w:r>
    </w:p>
    <w:p w:rsidR="00187BBD" w:rsidRPr="00187BBD" w:rsidRDefault="00187BBD" w:rsidP="00187B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eastAsia="Arial" w:hAnsi="Cambria" w:cs="Arial"/>
          <w:lang w:eastAsia="hr-HR"/>
        </w:rPr>
      </w:pPr>
      <w:r w:rsidRPr="00187BBD">
        <w:rPr>
          <w:rFonts w:ascii="Cambria" w:eastAsia="Arial" w:hAnsi="Cambria" w:cs="Arial"/>
          <w:b/>
          <w:lang w:eastAsia="hr-HR"/>
        </w:rPr>
        <w:t>u</w:t>
      </w:r>
      <w:r w:rsidRPr="00187BBD">
        <w:rPr>
          <w:rFonts w:ascii="Cambria" w:eastAsia="Arial" w:hAnsi="Cambria" w:cs="Arial"/>
          <w:b/>
          <w:lang w:eastAsia="hr-HR"/>
        </w:rPr>
        <w:t>smeno provjeravanje</w:t>
      </w:r>
      <w:r w:rsidRPr="00187BBD">
        <w:rPr>
          <w:rFonts w:ascii="Cambria" w:eastAsia="Arial" w:hAnsi="Cambria" w:cs="Arial"/>
          <w:lang w:eastAsia="hr-HR"/>
        </w:rPr>
        <w:t xml:space="preserve"> provodi se tijekom svakog nastavnog sata. Ukoliko učenik kroz nastavni sat točno i često odgovara na postavljena pitanja može biti ocijenjen</w:t>
      </w:r>
    </w:p>
    <w:p w:rsidR="00187BBD" w:rsidRPr="00187BBD" w:rsidRDefault="00187BBD" w:rsidP="00187BB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187BBD" w:rsidRPr="00187BBD" w:rsidRDefault="00187BBD" w:rsidP="00187BBD">
      <w:pPr>
        <w:rPr>
          <w:rFonts w:ascii="Cambria" w:hAnsi="Cambria" w:cs="Calibri"/>
          <w:b/>
          <w:bCs/>
          <w:color w:val="000000"/>
        </w:rPr>
      </w:pPr>
      <w:r w:rsidRPr="00187BBD">
        <w:rPr>
          <w:rFonts w:ascii="Cambria" w:hAnsi="Cambria" w:cs="Calibri"/>
          <w:color w:val="000000"/>
        </w:rPr>
        <w:t xml:space="preserve"> </w:t>
      </w:r>
      <w:r w:rsidRPr="00187BBD">
        <w:rPr>
          <w:rFonts w:ascii="Cambria" w:hAnsi="Cambria" w:cs="Calibri"/>
          <w:b/>
          <w:bCs/>
          <w:color w:val="000000"/>
        </w:rPr>
        <w:t>Elementi vrednovanja (sastavnic</w:t>
      </w:r>
      <w:r w:rsidRPr="00187BBD">
        <w:rPr>
          <w:rFonts w:ascii="Cambria" w:hAnsi="Cambria" w:cs="Calibri"/>
          <w:b/>
          <w:bCs/>
          <w:color w:val="000000"/>
        </w:rPr>
        <w:t>e</w:t>
      </w:r>
      <w:r w:rsidRPr="00187BBD">
        <w:rPr>
          <w:rFonts w:ascii="Cambria" w:hAnsi="Cambria" w:cs="Calibri"/>
          <w:b/>
          <w:bCs/>
          <w:color w:val="000000"/>
        </w:rPr>
        <w:t xml:space="preserve"> u </w:t>
      </w:r>
      <w:r w:rsidRPr="00187BBD">
        <w:rPr>
          <w:rFonts w:ascii="Cambria" w:hAnsi="Cambria" w:cs="Calibri"/>
          <w:b/>
          <w:bCs/>
          <w:color w:val="000000"/>
        </w:rPr>
        <w:t>e-</w:t>
      </w:r>
      <w:r w:rsidRPr="00187BBD">
        <w:rPr>
          <w:rFonts w:ascii="Cambria" w:hAnsi="Cambria" w:cs="Calibri"/>
          <w:b/>
          <w:bCs/>
          <w:color w:val="000000"/>
        </w:rPr>
        <w:t>imeniku):</w:t>
      </w:r>
    </w:p>
    <w:p w:rsidR="00187BBD" w:rsidRPr="00187BBD" w:rsidRDefault="00187BBD" w:rsidP="00187BBD">
      <w:pPr>
        <w:pStyle w:val="Odlomakpopisa"/>
        <w:numPr>
          <w:ilvl w:val="0"/>
          <w:numId w:val="7"/>
        </w:numPr>
        <w:spacing w:line="276" w:lineRule="auto"/>
        <w:rPr>
          <w:rFonts w:ascii="Cambria" w:eastAsia="Arial" w:hAnsi="Cambria" w:cs="Arial"/>
          <w:lang w:eastAsia="hr-HR"/>
        </w:rPr>
      </w:pPr>
      <w:r w:rsidRPr="00187BBD">
        <w:rPr>
          <w:rFonts w:ascii="Cambria" w:hAnsi="Cambria"/>
          <w:b/>
        </w:rPr>
        <w:t>usvojenost znanja</w:t>
      </w:r>
      <w:r w:rsidRPr="00187BBD">
        <w:rPr>
          <w:rFonts w:ascii="Cambria" w:hAnsi="Cambria"/>
        </w:rPr>
        <w:t xml:space="preserve"> - </w:t>
      </w:r>
      <w:r w:rsidRPr="00187BBD">
        <w:rPr>
          <w:rFonts w:ascii="Cambria" w:eastAsia="Arial" w:hAnsi="Cambria" w:cs="Arial"/>
          <w:lang w:eastAsia="hr-HR"/>
        </w:rPr>
        <w:t>uključuje ocjene za činjenično znanje, razumijevanje koncepata, analiziranje, opisivanje, objašnjavanje, poznavanje pravila.</w:t>
      </w:r>
    </w:p>
    <w:p w:rsidR="00187BBD" w:rsidRPr="00187BBD" w:rsidRDefault="00187BBD" w:rsidP="00187BBD">
      <w:pPr>
        <w:pStyle w:val="Odlomakpopisa"/>
        <w:numPr>
          <w:ilvl w:val="0"/>
          <w:numId w:val="7"/>
        </w:numPr>
        <w:spacing w:line="276" w:lineRule="auto"/>
        <w:rPr>
          <w:rFonts w:ascii="Cambria" w:eastAsia="Arial" w:hAnsi="Cambria" w:cs="Arial"/>
          <w:lang w:eastAsia="hr-HR"/>
        </w:rPr>
      </w:pPr>
      <w:r w:rsidRPr="00187BBD">
        <w:rPr>
          <w:rFonts w:ascii="Cambria" w:hAnsi="Cambria"/>
          <w:b/>
        </w:rPr>
        <w:t>rješavanje problema</w:t>
      </w:r>
      <w:r w:rsidRPr="00187BBD">
        <w:rPr>
          <w:rFonts w:ascii="Cambria" w:hAnsi="Cambria"/>
        </w:rPr>
        <w:t xml:space="preserve"> - </w:t>
      </w:r>
      <w:r w:rsidRPr="00187BBD">
        <w:rPr>
          <w:rFonts w:ascii="Cambria" w:eastAsia="Arial" w:hAnsi="Cambria" w:cs="Arial"/>
          <w:lang w:eastAsia="hr-HR"/>
        </w:rPr>
        <w:t>uključuje ocjene za analiziranje i modeliranje problema, korake rješavanja, pisanje algoritama, provjeravanje ispravnosti algoritama, strategije pretraživanja i prikupljanja, istraživanje, samostalnost u rješavanju problema.</w:t>
      </w:r>
    </w:p>
    <w:p w:rsidR="00187BBD" w:rsidRPr="00187BBD" w:rsidRDefault="00187BBD" w:rsidP="00187BBD">
      <w:pPr>
        <w:pStyle w:val="Odlomakpopisa"/>
        <w:numPr>
          <w:ilvl w:val="0"/>
          <w:numId w:val="7"/>
        </w:numPr>
        <w:spacing w:line="276" w:lineRule="auto"/>
        <w:rPr>
          <w:rFonts w:ascii="Cambria" w:eastAsia="Arial" w:hAnsi="Cambria" w:cs="Arial"/>
          <w:lang w:eastAsia="hr-HR"/>
        </w:rPr>
      </w:pPr>
      <w:r w:rsidRPr="00187BBD">
        <w:rPr>
          <w:rFonts w:ascii="Cambria" w:hAnsi="Cambria"/>
          <w:b/>
        </w:rPr>
        <w:t>digitalni sadržaji i suradnja</w:t>
      </w:r>
      <w:r w:rsidRPr="00187BBD">
        <w:rPr>
          <w:rFonts w:ascii="Cambria" w:hAnsi="Cambria"/>
        </w:rPr>
        <w:t xml:space="preserve"> - </w:t>
      </w:r>
      <w:r w:rsidRPr="00187BBD">
        <w:rPr>
          <w:rFonts w:ascii="Cambria" w:eastAsia="Arial" w:hAnsi="Cambria" w:cs="Arial"/>
          <w:lang w:eastAsia="hr-HR"/>
        </w:rPr>
        <w:t>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187BBD" w:rsidRPr="00187BBD" w:rsidRDefault="00187BBD" w:rsidP="00187BBD">
      <w:pPr>
        <w:pStyle w:val="Odlomakpopisa"/>
        <w:spacing w:line="276" w:lineRule="auto"/>
        <w:rPr>
          <w:rFonts w:ascii="Cambria" w:eastAsia="Arial" w:hAnsi="Cambria" w:cs="Arial"/>
          <w:sz w:val="20"/>
          <w:szCs w:val="20"/>
          <w:lang w:eastAsia="hr-HR"/>
        </w:rPr>
      </w:pPr>
    </w:p>
    <w:p w:rsidR="00187BBD" w:rsidRPr="00187BBD" w:rsidRDefault="00187BBD" w:rsidP="00187BBD">
      <w:pPr>
        <w:spacing w:line="276" w:lineRule="auto"/>
        <w:rPr>
          <w:rFonts w:ascii="Cambria" w:eastAsia="Arial" w:hAnsi="Cambria" w:cs="Arial"/>
          <w:szCs w:val="20"/>
          <w:lang w:eastAsia="hr-HR"/>
        </w:rPr>
      </w:pPr>
      <w:r w:rsidRPr="00187BBD">
        <w:rPr>
          <w:rFonts w:ascii="Cambria" w:eastAsia="Arial" w:hAnsi="Cambria" w:cs="Arial"/>
          <w:b/>
          <w:szCs w:val="20"/>
          <w:lang w:eastAsia="hr-HR"/>
        </w:rPr>
        <w:t>ZAKLJUČNA OCJENA</w:t>
      </w:r>
      <w:r w:rsidRPr="00187BBD">
        <w:rPr>
          <w:rFonts w:ascii="Cambria" w:eastAsia="Arial" w:hAnsi="Cambria" w:cs="Arial"/>
          <w:szCs w:val="20"/>
          <w:lang w:eastAsia="hr-HR"/>
        </w:rPr>
        <w:t xml:space="preserve">: Pri zaključivanju ocjena svi navedeni elementi vrednovanja promatraju se ravnopravno te jednako utječu na formiranje zaključne ocjene. </w:t>
      </w:r>
    </w:p>
    <w:p w:rsidR="00187BBD" w:rsidRPr="00187BBD" w:rsidRDefault="00187BBD" w:rsidP="00187BBD">
      <w:pPr>
        <w:spacing w:line="276" w:lineRule="auto"/>
        <w:rPr>
          <w:rFonts w:ascii="Cambria" w:eastAsia="Arial" w:hAnsi="Cambria" w:cs="Arial"/>
          <w:lang w:eastAsia="hr-HR"/>
        </w:rPr>
      </w:pPr>
    </w:p>
    <w:p w:rsidR="00187BBD" w:rsidRPr="00187BBD" w:rsidRDefault="00187BBD" w:rsidP="00187BBD">
      <w:pPr>
        <w:spacing w:line="276" w:lineRule="auto"/>
        <w:rPr>
          <w:rFonts w:ascii="Cambria" w:eastAsia="Arial" w:hAnsi="Cambria" w:cs="Arial"/>
          <w:b/>
          <w:lang w:eastAsia="hr-HR"/>
        </w:rPr>
      </w:pPr>
      <w:r w:rsidRPr="00187BBD">
        <w:rPr>
          <w:rFonts w:ascii="Cambria" w:eastAsia="Arial" w:hAnsi="Cambria" w:cs="Arial"/>
          <w:b/>
          <w:lang w:eastAsia="hr-HR"/>
        </w:rPr>
        <w:t>RAZRADA SASTAVNICA: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187BBD" w:rsidRPr="00187BBD" w:rsidTr="00187BBD">
        <w:trPr>
          <w:trHeight w:val="446"/>
        </w:trPr>
        <w:tc>
          <w:tcPr>
            <w:tcW w:w="9634" w:type="dxa"/>
            <w:gridSpan w:val="2"/>
            <w:vAlign w:val="center"/>
          </w:tcPr>
          <w:p w:rsidR="00187BBD" w:rsidRPr="00187BBD" w:rsidRDefault="00187BBD" w:rsidP="00187BBD">
            <w:pPr>
              <w:spacing w:line="276" w:lineRule="auto"/>
              <w:jc w:val="center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bookmarkStart w:id="0" w:name="_Hlk145398899"/>
            <w:r w:rsidRPr="00187BBD">
              <w:rPr>
                <w:rFonts w:ascii="Cambria" w:eastAsia="Arial" w:hAnsi="Cambria" w:cs="Arial"/>
                <w:b/>
                <w:sz w:val="20"/>
                <w:szCs w:val="20"/>
                <w:lang w:eastAsia="hr-HR"/>
              </w:rPr>
              <w:t>USVOJENOST ZNANJA</w:t>
            </w:r>
          </w:p>
        </w:tc>
      </w:tr>
      <w:bookmarkEnd w:id="0"/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prepoznaje pojmove, uz veliku pomoć učitelja i drugih učenika analizira zadani problem i donosi zaključke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prepoznaje pravila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opisuje postupke izrade radova i rješavanje problema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prepoznaje pojmove i povezuje ih s konceptima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i drugih učenika analizira zadani problem te donosi zaključke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opisuje postupke izrade radova i rješavanje problema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definira pojmove te ih povezuje s konceptima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analizira zadani problem i donosi rješenja zadanih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9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opisuje pravila te postupke rješavanja problema 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definira pojmove, povezuje pojmove različitih cjelina i domena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analizira postavljeni problem, samostalno donosi zaključke, objašnjava svoje zaključke te daje kritički osvrt na moguća rješenja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samostalno opisuje pravila </w:t>
            </w:r>
          </w:p>
        </w:tc>
      </w:tr>
      <w:tr w:rsidR="00187BBD" w:rsidRPr="00187BBD" w:rsidTr="00187BBD">
        <w:trPr>
          <w:trHeight w:val="532"/>
        </w:trPr>
        <w:tc>
          <w:tcPr>
            <w:tcW w:w="9634" w:type="dxa"/>
            <w:gridSpan w:val="2"/>
            <w:vAlign w:val="center"/>
          </w:tcPr>
          <w:p w:rsidR="00187BBD" w:rsidRPr="00187BBD" w:rsidRDefault="00187BBD" w:rsidP="00187BBD">
            <w:pPr>
              <w:spacing w:line="276" w:lineRule="auto"/>
              <w:jc w:val="center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bookmarkStart w:id="1" w:name="_Hlk145398912"/>
            <w:r w:rsidRPr="00187BBD">
              <w:rPr>
                <w:rFonts w:ascii="Cambria" w:eastAsia="Arial" w:hAnsi="Cambria" w:cs="Arial"/>
                <w:b/>
                <w:sz w:val="20"/>
                <w:szCs w:val="20"/>
                <w:lang w:eastAsia="hr-HR"/>
              </w:rPr>
              <w:t>RJEŠAVANJE PROBLEMA</w:t>
            </w:r>
          </w:p>
        </w:tc>
      </w:tr>
      <w:bookmarkEnd w:id="1"/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modelira problem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ili danih primjera daje korake za rješavanje zadataka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uz veliku pomoć učitelja ili zadanih primjera piše jednostavne algoritme u </w:t>
            </w:r>
            <w:proofErr w:type="spellStart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pseudokodu</w:t>
            </w:r>
            <w:proofErr w:type="spellEnd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 ili zadanom programskom jeziku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analizira rješenja zadanih problema te korake ispravnosti jednostavnih algoritama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i drugih učenika i prema zadanim koracima pretražuje i prikuplja podatke za rješavanje zadanog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i drugih učenika rješava zadani problem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modelira problem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ili danih primjera daje korake za rješavanje zadataka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uz pomoć učitelja ili zadanih primjera piše jednostavne algoritme u </w:t>
            </w:r>
            <w:proofErr w:type="spellStart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pseudokodu</w:t>
            </w:r>
            <w:proofErr w:type="spellEnd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 ili zadanom programskom jeziku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analizira rješenja zadanih problema te korake ispravnosti jednostavnih algoritama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i drugih učenika i prema zadanim koracima pretražuje i prikuplja podatke za rješavanje zadanog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lastRenderedPageBreak/>
              <w:t>uz pomoć učitelja i drugih učenika rješava zadani problem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lastRenderedPageBreak/>
              <w:t>vrlo dobar (4)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modelira problem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daje korake za rješavanje zadataka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uglavnom samostalno piše jednostavne algoritme u </w:t>
            </w:r>
            <w:proofErr w:type="spellStart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pseudokodu</w:t>
            </w:r>
            <w:proofErr w:type="spellEnd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 ili zadanom programskom jeziku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analizira rješenja zadanih problema te korake ispravnosti jednostavnih algoritama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i prema zadanim koracima pretražuje i prikuplja podatke za rješavanje zadanog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rješava zadani problem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modelira problem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daje korake za rješavanje zadataka te pomaže drugim učenicima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samostalno piše jednostavne algoritme u </w:t>
            </w:r>
            <w:proofErr w:type="spellStart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pseudokodu</w:t>
            </w:r>
            <w:proofErr w:type="spellEnd"/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 ili zadanom programskom jeziku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analizira rješenja zadanih problema te korake ispravnosti jednostavnih algoritama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i prema zadanim koracima pretražuje i prikuplja podatke za rješavanje zadanog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rješava zadani problem</w:t>
            </w:r>
          </w:p>
        </w:tc>
      </w:tr>
      <w:tr w:rsidR="00187BBD" w:rsidRPr="00187BBD" w:rsidTr="00187BBD">
        <w:trPr>
          <w:trHeight w:val="478"/>
        </w:trPr>
        <w:tc>
          <w:tcPr>
            <w:tcW w:w="9634" w:type="dxa"/>
            <w:gridSpan w:val="2"/>
            <w:vAlign w:val="center"/>
          </w:tcPr>
          <w:p w:rsidR="00187BBD" w:rsidRPr="00187BBD" w:rsidRDefault="00187BBD" w:rsidP="00187BBD">
            <w:pPr>
              <w:spacing w:line="276" w:lineRule="auto"/>
              <w:jc w:val="center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b/>
                <w:sz w:val="20"/>
                <w:szCs w:val="20"/>
                <w:lang w:eastAsia="hr-HR"/>
              </w:rPr>
              <w:t>DIGITALNI SADRŽAJ I SURADNJA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veliku pomoć učitelja odabire odgovarajući program za rješavanje zadanog problema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koristi programe, zadatke u programima rješava prema uputama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veliki poticaj i pomoć radi u timu, zadatke u projektu rješava uz pomoć drugih učenika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nema vlastitih argumenata u raspravama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uz pomoć učitelja predstavlja svoje radove, digitalni uradci nisu napravljeni prema zadanim uputama, ne odgovaraju rješenju zadataka su napravljeni prema uputama i korekcijama učitelja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nesamostalno koristi tehnologiju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odabire odgovarajuće programe za rješavanje zadanih zadataka ali ne argumentira svoj odabir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koristi se osnovnim fikcijama programa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surađuje na realizaciji projekata i uspješno sluša upute vođe tima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predstavlja svoje radove, u izradi radova potrebna je mala pomoć učitelja te male korekcije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koristi tehnologiju, uz malu pomoć učitelja i drugih učenika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odabire programe za rješavanje zadanih problema, argumentira svoj odabir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samostalno koristi programe te istražuje mogućnosti korištenja programa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uspješno surađuje u timskom radu, izvršava zadatke uglavnom samostalno te prati upute vođe tima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uglavnom odgovorno, samostalno i promišljeno koristi tehnologiju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predstavlja svoje digitalne uratke koji su izrađeni uz vrlo malu pomoć učitelja i male korekcije</w:t>
            </w:r>
          </w:p>
        </w:tc>
      </w:tr>
      <w:tr w:rsidR="00187BBD" w:rsidRPr="00187BBD" w:rsidTr="00187BBD">
        <w:tc>
          <w:tcPr>
            <w:tcW w:w="1555" w:type="dxa"/>
            <w:vAlign w:val="center"/>
          </w:tcPr>
          <w:p w:rsidR="00187BBD" w:rsidRPr="00187BBD" w:rsidRDefault="00187BBD" w:rsidP="007E1403">
            <w:pPr>
              <w:spacing w:line="276" w:lineRule="auto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8079" w:type="dxa"/>
            <w:vAlign w:val="center"/>
          </w:tcPr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 xml:space="preserve">vješto odabire programe za rješavanje zadanih problema, argumentira svoj odabir 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koristi programe te istražuje napredne mogućnosti korištenja programa, pomaže u radu drugim učenicima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uspješno surađuje u timskom radu, izvršava zadatke samostalno te uspješno vodi tim i raspodjeljuje zadatke članovima tima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odgovorno, samostalno i promišljeno koristi tehnologiju te pomaže drugim učenicima u korištenju tehnologije</w:t>
            </w:r>
          </w:p>
          <w:p w:rsidR="00187BBD" w:rsidRPr="00187BBD" w:rsidRDefault="00187BBD" w:rsidP="00187BBD">
            <w:pPr>
              <w:pStyle w:val="Odlomakpopisa"/>
              <w:numPr>
                <w:ilvl w:val="0"/>
                <w:numId w:val="8"/>
              </w:numPr>
              <w:ind w:left="270" w:hanging="166"/>
              <w:rPr>
                <w:rFonts w:ascii="Cambria" w:eastAsia="Arial" w:hAnsi="Cambria" w:cs="Arial"/>
                <w:sz w:val="20"/>
                <w:szCs w:val="20"/>
                <w:lang w:eastAsia="hr-HR"/>
              </w:rPr>
            </w:pPr>
            <w:r w:rsidRPr="00187BBD">
              <w:rPr>
                <w:rFonts w:ascii="Cambria" w:eastAsia="Arial" w:hAnsi="Cambria" w:cs="Arial"/>
                <w:sz w:val="20"/>
                <w:szCs w:val="20"/>
                <w:lang w:eastAsia="hr-HR"/>
              </w:rPr>
              <w:t>samostalno predstavlja svoje digitalne uratke koji su izrađeni samostalno i bez korekcija i uputa učitelja</w:t>
            </w:r>
          </w:p>
        </w:tc>
      </w:tr>
    </w:tbl>
    <w:p w:rsidR="00187BBD" w:rsidRDefault="00187BBD" w:rsidP="00187BBD">
      <w:pPr>
        <w:spacing w:line="276" w:lineRule="auto"/>
        <w:rPr>
          <w:rFonts w:ascii="Cambria" w:eastAsia="Arial" w:hAnsi="Cambria" w:cs="Arial"/>
          <w:lang w:eastAsia="hr-HR"/>
        </w:rPr>
      </w:pPr>
    </w:p>
    <w:p w:rsidR="00187BBD" w:rsidRDefault="00187BBD" w:rsidP="00187BBD">
      <w:pPr>
        <w:rPr>
          <w:rFonts w:ascii="Cambria" w:eastAsia="Arial" w:hAnsi="Cambria" w:cs="Arial"/>
          <w:lang w:eastAsia="hr-HR"/>
        </w:rPr>
      </w:pPr>
    </w:p>
    <w:p w:rsidR="00187BBD" w:rsidRDefault="00187BBD" w:rsidP="00187BBD">
      <w:pPr>
        <w:jc w:val="right"/>
        <w:rPr>
          <w:rFonts w:ascii="Cambria" w:eastAsia="Arial" w:hAnsi="Cambria" w:cs="Arial"/>
          <w:i/>
          <w:lang w:eastAsia="hr-HR"/>
        </w:rPr>
      </w:pPr>
      <w:r w:rsidRPr="00187BBD">
        <w:rPr>
          <w:rFonts w:ascii="Cambria" w:eastAsia="Arial" w:hAnsi="Cambria" w:cs="Arial"/>
          <w:i/>
          <w:lang w:eastAsia="hr-HR"/>
        </w:rPr>
        <w:t xml:space="preserve">Licia </w:t>
      </w:r>
      <w:proofErr w:type="spellStart"/>
      <w:r w:rsidRPr="00187BBD">
        <w:rPr>
          <w:rFonts w:ascii="Cambria" w:eastAsia="Arial" w:hAnsi="Cambria" w:cs="Arial"/>
          <w:i/>
          <w:lang w:eastAsia="hr-HR"/>
        </w:rPr>
        <w:t>Grohovac</w:t>
      </w:r>
      <w:proofErr w:type="spellEnd"/>
      <w:r w:rsidRPr="00187BBD">
        <w:rPr>
          <w:rFonts w:ascii="Cambria" w:eastAsia="Arial" w:hAnsi="Cambria" w:cs="Arial"/>
          <w:i/>
          <w:lang w:eastAsia="hr-HR"/>
        </w:rPr>
        <w:t>, mag.educ.inf.</w:t>
      </w:r>
    </w:p>
    <w:p w:rsidR="00187BBD" w:rsidRPr="00187BBD" w:rsidRDefault="00187BBD" w:rsidP="00187BBD">
      <w:pPr>
        <w:rPr>
          <w:rFonts w:ascii="Cambria" w:eastAsia="Arial" w:hAnsi="Cambria" w:cs="Arial"/>
          <w:lang w:eastAsia="hr-HR"/>
        </w:rPr>
      </w:pPr>
      <w:bookmarkStart w:id="2" w:name="_GoBack"/>
      <w:bookmarkEnd w:id="2"/>
    </w:p>
    <w:sectPr w:rsidR="00187BBD" w:rsidRPr="00187BBD" w:rsidSect="00187B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848"/>
    <w:multiLevelType w:val="hybridMultilevel"/>
    <w:tmpl w:val="61C4FB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1D5C8B"/>
    <w:multiLevelType w:val="hybridMultilevel"/>
    <w:tmpl w:val="840C3BCE"/>
    <w:lvl w:ilvl="0" w:tplc="230CC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091C"/>
    <w:multiLevelType w:val="multilevel"/>
    <w:tmpl w:val="A9DC0C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3730FFD"/>
    <w:multiLevelType w:val="hybridMultilevel"/>
    <w:tmpl w:val="B10210DA"/>
    <w:lvl w:ilvl="0" w:tplc="3614E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61DD"/>
    <w:multiLevelType w:val="multilevel"/>
    <w:tmpl w:val="853E170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91A77F8"/>
    <w:multiLevelType w:val="hybridMultilevel"/>
    <w:tmpl w:val="63D41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E13"/>
    <w:multiLevelType w:val="hybridMultilevel"/>
    <w:tmpl w:val="07B05D86"/>
    <w:lvl w:ilvl="0" w:tplc="230CC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772BA"/>
    <w:multiLevelType w:val="multilevel"/>
    <w:tmpl w:val="1C82259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BAF5AB2"/>
    <w:multiLevelType w:val="hybridMultilevel"/>
    <w:tmpl w:val="E5B01380"/>
    <w:lvl w:ilvl="0" w:tplc="230CC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D"/>
    <w:rsid w:val="00187BBD"/>
    <w:rsid w:val="00B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418"/>
  <w15:chartTrackingRefBased/>
  <w15:docId w15:val="{67F9F1F9-B430-4C46-A3B8-0A97DCCD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7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87BBD"/>
    <w:pPr>
      <w:ind w:left="720"/>
      <w:contextualSpacing/>
    </w:pPr>
  </w:style>
  <w:style w:type="table" w:styleId="Reetkatablice">
    <w:name w:val="Table Grid"/>
    <w:basedOn w:val="Obinatablica"/>
    <w:uiPriority w:val="59"/>
    <w:rsid w:val="0018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Ljubisavljevic</dc:creator>
  <cp:keywords/>
  <dc:description/>
  <cp:lastModifiedBy>Licia Ljubisavljevic</cp:lastModifiedBy>
  <cp:revision>1</cp:revision>
  <dcterms:created xsi:type="dcterms:W3CDTF">2023-09-12T06:07:00Z</dcterms:created>
  <dcterms:modified xsi:type="dcterms:W3CDTF">2023-09-12T06:26:00Z</dcterms:modified>
</cp:coreProperties>
</file>